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9711" w14:textId="7DC04C5D" w:rsidR="006D621C" w:rsidRDefault="00134737" w:rsidP="004D5465">
      <w:pPr>
        <w:tabs>
          <w:tab w:val="left" w:pos="6156"/>
          <w:tab w:val="left" w:pos="8830"/>
        </w:tabs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4D5465">
        <w:rPr>
          <w:rFonts w:ascii="Times New Roman"/>
          <w:sz w:val="20"/>
        </w:rPr>
        <w:tab/>
      </w:r>
    </w:p>
    <w:p w14:paraId="048D2CB7" w14:textId="77777777" w:rsidR="006D621C" w:rsidRDefault="006D621C" w:rsidP="00212813">
      <w:pPr>
        <w:pStyle w:val="Textoindependiente"/>
        <w:tabs>
          <w:tab w:val="left" w:pos="4335"/>
        </w:tabs>
        <w:rPr>
          <w:rFonts w:ascii="Times New Roman"/>
          <w:i w:val="0"/>
          <w:sz w:val="20"/>
        </w:rPr>
      </w:pPr>
    </w:p>
    <w:p w14:paraId="5004BCFC" w14:textId="77777777" w:rsidR="00BC5A7D" w:rsidRDefault="00BC5A7D" w:rsidP="00BC5A7D">
      <w:pPr>
        <w:spacing w:line="360" w:lineRule="auto"/>
        <w:jc w:val="center"/>
        <w:rPr>
          <w:b/>
          <w:lang w:val="pt-BR"/>
        </w:rPr>
      </w:pPr>
    </w:p>
    <w:p w14:paraId="0726D9BB" w14:textId="18EBADBE" w:rsidR="00BC5A7D" w:rsidRDefault="00BC5A7D" w:rsidP="00BC5A7D">
      <w:pPr>
        <w:spacing w:line="360" w:lineRule="auto"/>
        <w:jc w:val="center"/>
        <w:rPr>
          <w:b/>
          <w:lang w:val="pt-BR" w:eastAsia="es-ES"/>
        </w:rPr>
      </w:pPr>
      <w:proofErr w:type="gramStart"/>
      <w:r>
        <w:rPr>
          <w:b/>
          <w:lang w:val="pt-BR"/>
        </w:rPr>
        <w:t>C  O</w:t>
      </w:r>
      <w:proofErr w:type="gramEnd"/>
      <w:r>
        <w:rPr>
          <w:b/>
          <w:lang w:val="pt-BR"/>
        </w:rPr>
        <w:t xml:space="preserve">  N  T  E  N  I  D  O</w:t>
      </w:r>
    </w:p>
    <w:p w14:paraId="6CD0025E" w14:textId="77777777" w:rsidR="00BC5A7D" w:rsidRDefault="00BC5A7D" w:rsidP="00BC5A7D">
      <w:pPr>
        <w:spacing w:line="360" w:lineRule="auto"/>
        <w:jc w:val="both"/>
        <w:rPr>
          <w:lang w:val="pt-BR"/>
        </w:rPr>
      </w:pPr>
    </w:p>
    <w:p w14:paraId="787B880A" w14:textId="3BDEC8F4" w:rsidR="00BC5A7D" w:rsidRDefault="00BC5A7D" w:rsidP="00BC5A7D">
      <w:pPr>
        <w:spacing w:line="360" w:lineRule="auto"/>
        <w:jc w:val="both"/>
        <w:rPr>
          <w:lang w:val="pt-BR"/>
        </w:rPr>
      </w:pPr>
      <w:r>
        <w:rPr>
          <w:lang w:val="pt-BR"/>
        </w:rPr>
        <w:t>1.-</w:t>
      </w:r>
      <w:r w:rsidRPr="009E6AB7">
        <w:rPr>
          <w:lang w:val="es-MX"/>
        </w:rPr>
        <w:t xml:space="preserve"> Resumen</w:t>
      </w:r>
      <w:r>
        <w:rPr>
          <w:lang w:val="pt-BR"/>
        </w:rPr>
        <w:t>.</w:t>
      </w:r>
    </w:p>
    <w:p w14:paraId="361ECECF" w14:textId="77777777" w:rsidR="00BC5A7D" w:rsidRDefault="00BC5A7D" w:rsidP="00BC5A7D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2.- Objetivos y metas. </w:t>
      </w:r>
    </w:p>
    <w:p w14:paraId="56F0B9AF" w14:textId="77777777" w:rsidR="00BC5A7D" w:rsidRDefault="00BC5A7D" w:rsidP="00BC5A7D">
      <w:pPr>
        <w:spacing w:line="360" w:lineRule="auto"/>
        <w:jc w:val="both"/>
        <w:rPr>
          <w:lang w:val="es-MX"/>
        </w:rPr>
      </w:pPr>
      <w:r>
        <w:rPr>
          <w:lang w:val="es-MX"/>
        </w:rPr>
        <w:t>3.- Análisis de la situación actual del grupo o sociedad.</w:t>
      </w:r>
    </w:p>
    <w:p w14:paraId="6C104A49" w14:textId="77777777" w:rsidR="00BC5A7D" w:rsidRDefault="00BC5A7D" w:rsidP="00BC5A7D">
      <w:pPr>
        <w:spacing w:line="360" w:lineRule="auto"/>
        <w:jc w:val="both"/>
        <w:rPr>
          <w:lang w:val="es-MX"/>
        </w:rPr>
      </w:pPr>
      <w:r>
        <w:rPr>
          <w:lang w:val="es-MX"/>
        </w:rPr>
        <w:t>4.- Aspectos organizativos.</w:t>
      </w:r>
    </w:p>
    <w:p w14:paraId="47FEB8F2" w14:textId="77777777" w:rsidR="00BC5A7D" w:rsidRDefault="00BC5A7D" w:rsidP="00BC5A7D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Tipo de constitución de la organización.</w:t>
      </w:r>
    </w:p>
    <w:p w14:paraId="120A0172" w14:textId="77777777" w:rsidR="00BC5A7D" w:rsidRDefault="00BC5A7D" w:rsidP="00BC5A7D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Consejo directivo.</w:t>
      </w:r>
    </w:p>
    <w:p w14:paraId="24E62A9D" w14:textId="7A64CFF5" w:rsidR="00BC5A7D" w:rsidRDefault="00BC5A7D" w:rsidP="00BC5A7D">
      <w:pPr>
        <w:spacing w:line="360" w:lineRule="auto"/>
        <w:jc w:val="both"/>
        <w:rPr>
          <w:lang w:val="es-MX"/>
        </w:rPr>
      </w:pPr>
      <w:r>
        <w:rPr>
          <w:lang w:val="es-MX"/>
        </w:rPr>
        <w:t>5.- Ingeniería del proyecto.</w:t>
      </w:r>
    </w:p>
    <w:p w14:paraId="2CFD855B" w14:textId="77777777" w:rsidR="00BC5A7D" w:rsidRDefault="00BC5A7D" w:rsidP="00BC5A7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Localización, georreferenciación y descripción del sitio del proyecto</w:t>
      </w:r>
    </w:p>
    <w:p w14:paraId="14F1B001" w14:textId="77777777" w:rsidR="00BC5A7D" w:rsidRDefault="00BC5A7D" w:rsidP="00BC5A7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lang w:val="es-MX"/>
        </w:rPr>
      </w:pPr>
      <w:r w:rsidRPr="00147CB5">
        <w:rPr>
          <w:lang w:val="es-MX"/>
        </w:rPr>
        <w:t>Procesos y tecnologías a emplear</w:t>
      </w:r>
      <w:r>
        <w:rPr>
          <w:lang w:val="es-MX"/>
        </w:rPr>
        <w:t>.</w:t>
      </w:r>
    </w:p>
    <w:p w14:paraId="16F9D5D5" w14:textId="77777777" w:rsidR="00BC5A7D" w:rsidRDefault="00BC5A7D" w:rsidP="00BC5A7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Diseño técnico del proyecto.</w:t>
      </w:r>
    </w:p>
    <w:p w14:paraId="098CFA17" w14:textId="77777777" w:rsidR="00BC5A7D" w:rsidRDefault="00BC5A7D" w:rsidP="00BC5A7D">
      <w:pPr>
        <w:widowControl/>
        <w:numPr>
          <w:ilvl w:val="0"/>
          <w:numId w:val="3"/>
        </w:numPr>
        <w:tabs>
          <w:tab w:val="left" w:pos="900"/>
        </w:tabs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Presupuesto desglosado, catálogo de conceptos.</w:t>
      </w:r>
    </w:p>
    <w:p w14:paraId="0062F031" w14:textId="10FD2DC1" w:rsidR="00BC5A7D" w:rsidRDefault="00BC5A7D" w:rsidP="00BC5A7D">
      <w:pPr>
        <w:tabs>
          <w:tab w:val="left" w:pos="900"/>
        </w:tabs>
        <w:spacing w:line="360" w:lineRule="auto"/>
        <w:jc w:val="both"/>
        <w:rPr>
          <w:lang w:val="es-MX"/>
        </w:rPr>
      </w:pPr>
      <w:r>
        <w:rPr>
          <w:lang w:val="es-MX"/>
        </w:rPr>
        <w:t>6. Análisis de mercado.</w:t>
      </w:r>
    </w:p>
    <w:p w14:paraId="6EA5453D" w14:textId="77777777" w:rsidR="00BC5A7D" w:rsidRDefault="00BC5A7D" w:rsidP="00BC5A7D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Características de los mercados de los principales insumos y productos.</w:t>
      </w:r>
    </w:p>
    <w:p w14:paraId="555E3344" w14:textId="77777777" w:rsidR="00BC5A7D" w:rsidRDefault="00BC5A7D" w:rsidP="00BC5A7D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Plan y estrategia de comercialización.</w:t>
      </w:r>
    </w:p>
    <w:p w14:paraId="19E1948B" w14:textId="2533FB11" w:rsidR="00BC5A7D" w:rsidRDefault="00BC5A7D" w:rsidP="00BC5A7D">
      <w:pPr>
        <w:tabs>
          <w:tab w:val="left" w:pos="900"/>
        </w:tabs>
        <w:spacing w:line="360" w:lineRule="auto"/>
        <w:jc w:val="both"/>
        <w:rPr>
          <w:lang w:val="es-MX"/>
        </w:rPr>
      </w:pPr>
      <w:r>
        <w:rPr>
          <w:lang w:val="es-MX"/>
        </w:rPr>
        <w:t>7.- Análisis financiero.</w:t>
      </w:r>
    </w:p>
    <w:p w14:paraId="7E0C4DFE" w14:textId="77777777" w:rsidR="00BC5A7D" w:rsidRDefault="00BC5A7D" w:rsidP="00BC5A7D">
      <w:pPr>
        <w:widowControl/>
        <w:numPr>
          <w:ilvl w:val="0"/>
          <w:numId w:val="5"/>
        </w:numPr>
        <w:tabs>
          <w:tab w:val="left" w:pos="900"/>
        </w:tabs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Proyección de ingresos.</w:t>
      </w:r>
    </w:p>
    <w:p w14:paraId="3918FDA3" w14:textId="77777777" w:rsidR="00BC5A7D" w:rsidRDefault="00BC5A7D" w:rsidP="00BC5A7D">
      <w:pPr>
        <w:widowControl/>
        <w:numPr>
          <w:ilvl w:val="0"/>
          <w:numId w:val="5"/>
        </w:numPr>
        <w:tabs>
          <w:tab w:val="left" w:pos="900"/>
        </w:tabs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Proyección de costos.</w:t>
      </w:r>
    </w:p>
    <w:p w14:paraId="0EC73381" w14:textId="77777777" w:rsidR="00BC5A7D" w:rsidRDefault="00BC5A7D" w:rsidP="00BC5A7D">
      <w:pPr>
        <w:widowControl/>
        <w:numPr>
          <w:ilvl w:val="0"/>
          <w:numId w:val="5"/>
        </w:numPr>
        <w:tabs>
          <w:tab w:val="left" w:pos="900"/>
        </w:tabs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Flujo de efectivo mensual y determinación de capital de trabajo.</w:t>
      </w:r>
    </w:p>
    <w:p w14:paraId="0B0F94D0" w14:textId="008E9514" w:rsidR="00BC5A7D" w:rsidRDefault="00BC5A7D" w:rsidP="00BC5A7D">
      <w:pPr>
        <w:spacing w:line="360" w:lineRule="auto"/>
        <w:jc w:val="both"/>
        <w:rPr>
          <w:lang w:val="es-MX"/>
        </w:rPr>
      </w:pPr>
      <w:r>
        <w:rPr>
          <w:lang w:val="es-MX"/>
        </w:rPr>
        <w:t>8.- Descripción y análisis de impacto.</w:t>
      </w:r>
    </w:p>
    <w:p w14:paraId="6FCCA4D5" w14:textId="77777777" w:rsidR="00BC5A7D" w:rsidRDefault="00BC5A7D" w:rsidP="00BC5A7D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Incremento de las utilidades anuales de la organización y los socios.</w:t>
      </w:r>
    </w:p>
    <w:p w14:paraId="18DC8534" w14:textId="77777777" w:rsidR="00BC5A7D" w:rsidRDefault="00BC5A7D" w:rsidP="00BC5A7D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Decremento de los costos de producción.</w:t>
      </w:r>
    </w:p>
    <w:p w14:paraId="5EEEDF40" w14:textId="77777777" w:rsidR="00BC5A7D" w:rsidRDefault="00BC5A7D" w:rsidP="00BC5A7D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 xml:space="preserve">Incremento en los volúmenes de producción. </w:t>
      </w:r>
    </w:p>
    <w:p w14:paraId="0CF77F68" w14:textId="77777777" w:rsidR="00BC5A7D" w:rsidRDefault="00BC5A7D" w:rsidP="00BC5A7D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Empleos generados (directos e indirectos).</w:t>
      </w:r>
    </w:p>
    <w:p w14:paraId="0DDF7481" w14:textId="77777777" w:rsidR="00BC5A7D" w:rsidRDefault="00BC5A7D" w:rsidP="00BC5A7D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lang w:val="es-MX"/>
        </w:rPr>
      </w:pPr>
      <w:r>
        <w:rPr>
          <w:lang w:val="es-MX"/>
        </w:rPr>
        <w:t>Impacto ambiental.</w:t>
      </w:r>
    </w:p>
    <w:p w14:paraId="5085236C" w14:textId="1BFF3E85" w:rsidR="00BC5A7D" w:rsidRDefault="00BC5A7D" w:rsidP="00BC5A7D">
      <w:pPr>
        <w:spacing w:line="360" w:lineRule="auto"/>
        <w:jc w:val="both"/>
        <w:rPr>
          <w:b/>
          <w:lang w:val="pt-BR"/>
        </w:rPr>
      </w:pPr>
      <w:r>
        <w:t>9.- Conclusiones.</w:t>
      </w:r>
    </w:p>
    <w:p w14:paraId="27BB75BE" w14:textId="02F7C62A" w:rsidR="004A707B" w:rsidRDefault="004A707B">
      <w:pPr>
        <w:pStyle w:val="Textoindependiente"/>
        <w:rPr>
          <w:b/>
          <w:i w:val="0"/>
          <w:sz w:val="20"/>
        </w:rPr>
      </w:pPr>
    </w:p>
    <w:p w14:paraId="7679F007" w14:textId="3EFA3448" w:rsidR="00BC5A7D" w:rsidRDefault="00BC5A7D">
      <w:pPr>
        <w:pStyle w:val="Textoindependiente"/>
        <w:rPr>
          <w:b/>
          <w:i w:val="0"/>
          <w:sz w:val="20"/>
        </w:rPr>
      </w:pPr>
    </w:p>
    <w:p w14:paraId="1FB482C1" w14:textId="6B08DC5C" w:rsidR="00BC5A7D" w:rsidRDefault="00BC5A7D">
      <w:pPr>
        <w:pStyle w:val="Textoindependiente"/>
        <w:rPr>
          <w:b/>
          <w:i w:val="0"/>
          <w:sz w:val="20"/>
        </w:rPr>
      </w:pPr>
    </w:p>
    <w:p w14:paraId="4DFAA2BE" w14:textId="53A2D2C4" w:rsidR="00BC5A7D" w:rsidRDefault="00BC5A7D">
      <w:pPr>
        <w:pStyle w:val="Textoindependiente"/>
        <w:rPr>
          <w:b/>
          <w:i w:val="0"/>
          <w:sz w:val="20"/>
        </w:rPr>
      </w:pPr>
    </w:p>
    <w:p w14:paraId="287C7D93" w14:textId="51B74DBE" w:rsidR="00B60DCE" w:rsidRDefault="00B60DCE">
      <w:pPr>
        <w:pStyle w:val="Textoindependiente"/>
        <w:rPr>
          <w:b/>
          <w:i w:val="0"/>
          <w:sz w:val="20"/>
        </w:rPr>
      </w:pPr>
    </w:p>
    <w:p w14:paraId="002E462C" w14:textId="0A46B8CA" w:rsidR="00B60DCE" w:rsidRDefault="00B60DCE">
      <w:pPr>
        <w:pStyle w:val="Textoindependiente"/>
        <w:rPr>
          <w:b/>
          <w:i w:val="0"/>
          <w:sz w:val="20"/>
        </w:rPr>
      </w:pPr>
    </w:p>
    <w:p w14:paraId="562BD6B4" w14:textId="77777777" w:rsidR="00B60DCE" w:rsidRDefault="00B60DCE">
      <w:pPr>
        <w:pStyle w:val="Textoindependiente"/>
        <w:rPr>
          <w:b/>
          <w:i w:val="0"/>
          <w:sz w:val="20"/>
        </w:rPr>
      </w:pPr>
    </w:p>
    <w:p w14:paraId="3CD6EAEC" w14:textId="77777777" w:rsidR="00BC5A7D" w:rsidRDefault="00BC5A7D">
      <w:pPr>
        <w:pStyle w:val="Textoindependiente"/>
        <w:rPr>
          <w:b/>
          <w:i w:val="0"/>
          <w:sz w:val="20"/>
        </w:rPr>
      </w:pPr>
    </w:p>
    <w:sectPr w:rsidR="00BC5A7D" w:rsidSect="00274AAB">
      <w:headerReference w:type="default" r:id="rId8"/>
      <w:footerReference w:type="default" r:id="rId9"/>
      <w:type w:val="continuous"/>
      <w:pgSz w:w="12240" w:h="15840"/>
      <w:pgMar w:top="580" w:right="6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6370" w14:textId="77777777" w:rsidR="00CB55F5" w:rsidRDefault="00CB55F5" w:rsidP="00BD354E">
      <w:r>
        <w:separator/>
      </w:r>
    </w:p>
  </w:endnote>
  <w:endnote w:type="continuationSeparator" w:id="0">
    <w:p w14:paraId="651DB55F" w14:textId="77777777" w:rsidR="00CB55F5" w:rsidRDefault="00CB55F5" w:rsidP="00B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5A4D" w14:textId="77777777" w:rsidR="00B60DCE" w:rsidRPr="00E56CA5" w:rsidRDefault="00B60DCE" w:rsidP="00B60DCE">
    <w:pPr>
      <w:pStyle w:val="Textoindependiente"/>
      <w:spacing w:before="95" w:line="357" w:lineRule="auto"/>
      <w:ind w:left="323" w:right="118"/>
      <w:jc w:val="center"/>
      <w:rPr>
        <w:sz w:val="11"/>
        <w:szCs w:val="11"/>
      </w:rPr>
    </w:pPr>
    <w:r w:rsidRPr="00E56CA5">
      <w:rPr>
        <w:color w:val="808080"/>
        <w:sz w:val="11"/>
        <w:szCs w:val="11"/>
      </w:rPr>
      <w:t xml:space="preserve">“El Programa </w:t>
    </w:r>
    <w:proofErr w:type="gramStart"/>
    <w:r w:rsidRPr="00E56CA5">
      <w:rPr>
        <w:color w:val="808080"/>
        <w:sz w:val="11"/>
        <w:szCs w:val="11"/>
      </w:rPr>
      <w:t>presupuestario</w:t>
    </w:r>
    <w:proofErr w:type="gramEnd"/>
    <w:r w:rsidRPr="00E56CA5">
      <w:rPr>
        <w:color w:val="808080"/>
        <w:sz w:val="11"/>
        <w:szCs w:val="11"/>
      </w:rPr>
      <w:t xml:space="preserve"> así como los apoyos otorgados con motivo del mismo por el Gobierno del Estado, por conducto de la Secretaria de Agricultura, Ganadería, Recursos Hidráulicos, Pesca y Acuacultura, son de</w:t>
    </w:r>
    <w:r w:rsidRPr="00E56CA5">
      <w:rPr>
        <w:color w:val="808080"/>
        <w:spacing w:val="-36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carácter público no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son</w:t>
    </w:r>
    <w:r w:rsidRPr="00E56CA5">
      <w:rPr>
        <w:color w:val="808080"/>
        <w:spacing w:val="3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patrocinados</w:t>
    </w:r>
    <w:r w:rsidRPr="00E56CA5">
      <w:rPr>
        <w:color w:val="808080"/>
        <w:spacing w:val="3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ni</w:t>
    </w:r>
    <w:r w:rsidRPr="00E56CA5">
      <w:rPr>
        <w:color w:val="808080"/>
        <w:spacing w:val="3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promovidos por</w:t>
    </w:r>
    <w:r w:rsidRPr="00E56CA5">
      <w:rPr>
        <w:color w:val="808080"/>
        <w:spacing w:val="3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partido</w:t>
    </w:r>
    <w:r w:rsidRPr="00E56CA5">
      <w:rPr>
        <w:color w:val="808080"/>
        <w:spacing w:val="2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político</w:t>
    </w:r>
    <w:r w:rsidRPr="00E56CA5">
      <w:rPr>
        <w:color w:val="808080"/>
        <w:spacing w:val="2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alguno</w:t>
    </w:r>
    <w:r w:rsidRPr="00E56CA5">
      <w:rPr>
        <w:color w:val="808080"/>
        <w:spacing w:val="4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y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sus</w:t>
    </w:r>
    <w:r w:rsidRPr="00E56CA5">
      <w:rPr>
        <w:color w:val="808080"/>
        <w:spacing w:val="2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recursos</w:t>
    </w:r>
    <w:r w:rsidRPr="00E56CA5">
      <w:rPr>
        <w:color w:val="808080"/>
        <w:spacing w:val="2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provienen</w:t>
    </w:r>
    <w:r w:rsidRPr="00E56CA5">
      <w:rPr>
        <w:color w:val="808080"/>
        <w:spacing w:val="2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de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los</w:t>
    </w:r>
    <w:r w:rsidRPr="00E56CA5">
      <w:rPr>
        <w:color w:val="808080"/>
        <w:spacing w:val="3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impuestos</w:t>
    </w:r>
    <w:r w:rsidRPr="00E56CA5">
      <w:rPr>
        <w:color w:val="808080"/>
        <w:spacing w:val="2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que pagan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los contribuyentes. Está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prohibido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el uso de los apoyos con fines políticos, electorales o de lucro, quien haga uso indebido de estos apoyos deberá ser denunciado y sancionado conforme a la Ley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aplicable y</w:t>
    </w:r>
    <w:r w:rsidRPr="00E56CA5">
      <w:rPr>
        <w:color w:val="808080"/>
        <w:spacing w:val="-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ante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una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autoridad</w:t>
    </w:r>
    <w:r w:rsidRPr="00E56CA5">
      <w:rPr>
        <w:color w:val="808080"/>
        <w:spacing w:val="1"/>
        <w:sz w:val="11"/>
        <w:szCs w:val="11"/>
      </w:rPr>
      <w:t xml:space="preserve"> </w:t>
    </w:r>
    <w:r w:rsidRPr="00E56CA5">
      <w:rPr>
        <w:color w:val="808080"/>
        <w:sz w:val="11"/>
        <w:szCs w:val="11"/>
      </w:rPr>
      <w:t>competente”.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7BE8" w14:textId="77777777" w:rsidR="00CB55F5" w:rsidRDefault="00CB55F5" w:rsidP="00BD354E">
      <w:r>
        <w:separator/>
      </w:r>
    </w:p>
  </w:footnote>
  <w:footnote w:type="continuationSeparator" w:id="0">
    <w:p w14:paraId="563CD272" w14:textId="77777777" w:rsidR="00CB55F5" w:rsidRDefault="00CB55F5" w:rsidP="00BD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C8D9" w14:textId="50234EEC" w:rsidR="00BD354E" w:rsidRDefault="00B60DCE">
    <w:pPr>
      <w:pStyle w:val="Encabezado"/>
    </w:pPr>
    <w:r w:rsidRPr="00E91375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6E44C4BF" wp14:editId="309EB56D">
          <wp:simplePos x="0" y="0"/>
          <wp:positionH relativeFrom="margin">
            <wp:posOffset>5315585</wp:posOffset>
          </wp:positionH>
          <wp:positionV relativeFrom="paragraph">
            <wp:posOffset>-317500</wp:posOffset>
          </wp:positionV>
          <wp:extent cx="1548765" cy="535940"/>
          <wp:effectExtent l="0" t="0" r="0" b="0"/>
          <wp:wrapNone/>
          <wp:docPr id="6816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6B9D69" wp14:editId="5A4C26B6">
              <wp:simplePos x="0" y="0"/>
              <wp:positionH relativeFrom="margin">
                <wp:posOffset>1000760</wp:posOffset>
              </wp:positionH>
              <wp:positionV relativeFrom="paragraph">
                <wp:posOffset>-373380</wp:posOffset>
              </wp:positionV>
              <wp:extent cx="4457700" cy="1051560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70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7B64A" w14:textId="7BF0D7D4" w:rsidR="009B548B" w:rsidRDefault="00BC5A7D" w:rsidP="00410B2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S</w:t>
                          </w:r>
                          <w:r w:rsidR="009B548B">
                            <w:rPr>
                              <w:rFonts w:asciiTheme="minorHAnsi" w:hAnsiTheme="minorHAnsi" w:cstheme="minorHAnsi"/>
                              <w:b/>
                            </w:rPr>
                            <w:t>ubsecretaría de Agricultura</w:t>
                          </w:r>
                        </w:p>
                        <w:p w14:paraId="27CF31A4" w14:textId="4B652792" w:rsidR="004D5465" w:rsidRPr="00573C8F" w:rsidRDefault="004D5465" w:rsidP="004D546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Anexo IV: Guion del Proyecto Ejecutivo</w:t>
                          </w:r>
                        </w:p>
                        <w:p w14:paraId="1F430F90" w14:textId="77777777" w:rsidR="004D5465" w:rsidRPr="004D5465" w:rsidRDefault="004D5465" w:rsidP="004D5465">
                          <w:pPr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4D5465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Programa Fomento Productivo Agrícola con Enfoque de Género 2026</w:t>
                          </w:r>
                        </w:p>
                        <w:p w14:paraId="3E020790" w14:textId="6B9255AD" w:rsidR="00BC5A7D" w:rsidRDefault="00BC5A7D" w:rsidP="00410B2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COMPONENTE: PROYECTOS PRODUCTIVOS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B9D69" id="Rectángulo 6" o:spid="_x0000_s1026" style="position:absolute;margin-left:78.8pt;margin-top:-29.4pt;width:351pt;height:8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" filled="f" stroked="f" strokeweight="2pt">
              <v:textbox>
                <w:txbxContent>
                  <w:p w14:paraId="75C7B64A" w14:textId="7BF0D7D4" w:rsidR="009B548B" w:rsidRDefault="00BC5A7D" w:rsidP="00410B2B">
                    <w:pPr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>S</w:t>
                    </w:r>
                    <w:r w:rsidR="009B548B">
                      <w:rPr>
                        <w:rFonts w:asciiTheme="minorHAnsi" w:hAnsiTheme="minorHAnsi" w:cstheme="minorHAnsi"/>
                        <w:b/>
                      </w:rPr>
                      <w:t>ubsecretaría de Agricultura</w:t>
                    </w:r>
                  </w:p>
                  <w:p w14:paraId="27CF31A4" w14:textId="4B652792" w:rsidR="004D5465" w:rsidRPr="00573C8F" w:rsidRDefault="004D5465" w:rsidP="004D546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</w:rPr>
                      <w:t>Anexo IV: Guion del Proyecto Ejecutivo</w:t>
                    </w:r>
                  </w:p>
                  <w:p w14:paraId="1F430F90" w14:textId="77777777" w:rsidR="004D5465" w:rsidRPr="004D5465" w:rsidRDefault="004D5465" w:rsidP="004D5465">
                    <w:pPr>
                      <w:contextualSpacing/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4D5465">
                      <w:rPr>
                        <w:rFonts w:asciiTheme="minorHAnsi" w:hAnsiTheme="minorHAnsi" w:cstheme="minorHAnsi"/>
                        <w:b/>
                        <w:bCs/>
                      </w:rPr>
                      <w:t>Programa Fomento Productivo Agrícola con Enfoque de Género 2026</w:t>
                    </w:r>
                  </w:p>
                  <w:p w14:paraId="3E020790" w14:textId="6B9255AD" w:rsidR="00BC5A7D" w:rsidRDefault="00BC5A7D" w:rsidP="00410B2B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</w:rPr>
                      <w:t>COMPONENTE: PROYECTOS PRODUCTIVOS AGRÍCOLAS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E91375"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3B715AE5" wp14:editId="7597A10D">
          <wp:simplePos x="0" y="0"/>
          <wp:positionH relativeFrom="column">
            <wp:posOffset>69850</wp:posOffset>
          </wp:positionH>
          <wp:positionV relativeFrom="paragraph">
            <wp:posOffset>-298450</wp:posOffset>
          </wp:positionV>
          <wp:extent cx="882015" cy="541655"/>
          <wp:effectExtent l="0" t="0" r="0" b="0"/>
          <wp:wrapNone/>
          <wp:docPr id="6817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76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52F641" wp14:editId="1FBDE319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883525" cy="116840"/>
              <wp:effectExtent l="0" t="0" r="3175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83525" cy="116840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  <a:ln>
                        <a:solidFill>
                          <a:srgbClr val="5D402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DCE86C3" id="Rectángulo 5" o:spid="_x0000_s1026" style="position:absolute;margin-left:569.55pt;margin-top:-36pt;width:620.75pt;height:9.2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" fillcolor="#5d402e" strokecolor="#5d402e" strokeweight="2pt">
              <v:path arrowok="t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326"/>
    <w:multiLevelType w:val="hybridMultilevel"/>
    <w:tmpl w:val="565C6F1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A24D8"/>
    <w:multiLevelType w:val="hybridMultilevel"/>
    <w:tmpl w:val="6CD6B8B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207BE"/>
    <w:multiLevelType w:val="hybridMultilevel"/>
    <w:tmpl w:val="0F5CA30A"/>
    <w:lvl w:ilvl="0" w:tplc="0C0A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D6DEE"/>
    <w:multiLevelType w:val="hybridMultilevel"/>
    <w:tmpl w:val="9FFAB8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D7274"/>
    <w:multiLevelType w:val="hybridMultilevel"/>
    <w:tmpl w:val="4E880FE4"/>
    <w:lvl w:ilvl="0" w:tplc="080A0019">
      <w:start w:val="1"/>
      <w:numFmt w:val="lowerLetter"/>
      <w:lvlText w:val="%1."/>
      <w:lvlJc w:val="lef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1C"/>
    <w:rsid w:val="00011247"/>
    <w:rsid w:val="00070DE0"/>
    <w:rsid w:val="000F527F"/>
    <w:rsid w:val="001054D7"/>
    <w:rsid w:val="0011040C"/>
    <w:rsid w:val="0013159B"/>
    <w:rsid w:val="00134737"/>
    <w:rsid w:val="00144881"/>
    <w:rsid w:val="001543C4"/>
    <w:rsid w:val="00175441"/>
    <w:rsid w:val="00183EE6"/>
    <w:rsid w:val="00197414"/>
    <w:rsid w:val="001A1783"/>
    <w:rsid w:val="001B1B80"/>
    <w:rsid w:val="001B72B0"/>
    <w:rsid w:val="001D4124"/>
    <w:rsid w:val="001F1F1D"/>
    <w:rsid w:val="00212813"/>
    <w:rsid w:val="00213A62"/>
    <w:rsid w:val="002344A4"/>
    <w:rsid w:val="00235ED1"/>
    <w:rsid w:val="0027178E"/>
    <w:rsid w:val="00274AAB"/>
    <w:rsid w:val="002A1B2C"/>
    <w:rsid w:val="002E4572"/>
    <w:rsid w:val="00351538"/>
    <w:rsid w:val="00351AD6"/>
    <w:rsid w:val="0035403B"/>
    <w:rsid w:val="00395AA5"/>
    <w:rsid w:val="00410B2B"/>
    <w:rsid w:val="00433482"/>
    <w:rsid w:val="00466632"/>
    <w:rsid w:val="004A0C4E"/>
    <w:rsid w:val="004A707B"/>
    <w:rsid w:val="004B3366"/>
    <w:rsid w:val="004D1795"/>
    <w:rsid w:val="004D5465"/>
    <w:rsid w:val="0051476B"/>
    <w:rsid w:val="00534F0E"/>
    <w:rsid w:val="005420E1"/>
    <w:rsid w:val="00546C93"/>
    <w:rsid w:val="00577C25"/>
    <w:rsid w:val="00597CDD"/>
    <w:rsid w:val="005A7862"/>
    <w:rsid w:val="00602813"/>
    <w:rsid w:val="00606BF9"/>
    <w:rsid w:val="0061378C"/>
    <w:rsid w:val="00637C8B"/>
    <w:rsid w:val="0064757A"/>
    <w:rsid w:val="006800EB"/>
    <w:rsid w:val="00683ED6"/>
    <w:rsid w:val="006B1040"/>
    <w:rsid w:val="006B7581"/>
    <w:rsid w:val="006D621C"/>
    <w:rsid w:val="006D71B3"/>
    <w:rsid w:val="00700375"/>
    <w:rsid w:val="0070274A"/>
    <w:rsid w:val="0070473A"/>
    <w:rsid w:val="00710C45"/>
    <w:rsid w:val="00777EA6"/>
    <w:rsid w:val="00786A7C"/>
    <w:rsid w:val="00797919"/>
    <w:rsid w:val="007B0DC6"/>
    <w:rsid w:val="007B341D"/>
    <w:rsid w:val="007E696A"/>
    <w:rsid w:val="0082454B"/>
    <w:rsid w:val="0085733E"/>
    <w:rsid w:val="008631D4"/>
    <w:rsid w:val="008819C2"/>
    <w:rsid w:val="009128F1"/>
    <w:rsid w:val="00946BAF"/>
    <w:rsid w:val="00966C49"/>
    <w:rsid w:val="00985390"/>
    <w:rsid w:val="009B548B"/>
    <w:rsid w:val="009F61AC"/>
    <w:rsid w:val="00A66011"/>
    <w:rsid w:val="00A879C2"/>
    <w:rsid w:val="00AA6F0F"/>
    <w:rsid w:val="00B25A14"/>
    <w:rsid w:val="00B37259"/>
    <w:rsid w:val="00B47C71"/>
    <w:rsid w:val="00B60DCE"/>
    <w:rsid w:val="00BC5A7D"/>
    <w:rsid w:val="00BD354E"/>
    <w:rsid w:val="00BD7A56"/>
    <w:rsid w:val="00C03819"/>
    <w:rsid w:val="00C2293D"/>
    <w:rsid w:val="00C33DEE"/>
    <w:rsid w:val="00C57F02"/>
    <w:rsid w:val="00C72E05"/>
    <w:rsid w:val="00C830A9"/>
    <w:rsid w:val="00C87224"/>
    <w:rsid w:val="00C92E54"/>
    <w:rsid w:val="00CB55F5"/>
    <w:rsid w:val="00CC2A1E"/>
    <w:rsid w:val="00CE1F1D"/>
    <w:rsid w:val="00D02271"/>
    <w:rsid w:val="00D26DF4"/>
    <w:rsid w:val="00D75736"/>
    <w:rsid w:val="00D9574C"/>
    <w:rsid w:val="00DF6877"/>
    <w:rsid w:val="00E56CA5"/>
    <w:rsid w:val="00E8512F"/>
    <w:rsid w:val="00EC641F"/>
    <w:rsid w:val="00EC7AB4"/>
    <w:rsid w:val="00F03172"/>
    <w:rsid w:val="00F1676D"/>
    <w:rsid w:val="00F2013C"/>
    <w:rsid w:val="00F557B9"/>
    <w:rsid w:val="00F8000F"/>
    <w:rsid w:val="00FC7CE4"/>
    <w:rsid w:val="00FE57D9"/>
    <w:rsid w:val="00FE741A"/>
    <w:rsid w:val="00FF1D6F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D4C10"/>
  <w15:docId w15:val="{8C2DBF17-3CA3-4234-BE88-57E5C52A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4AAB"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7E696A"/>
    <w:pPr>
      <w:ind w:left="407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74AAB"/>
    <w:rPr>
      <w:i/>
      <w:iCs/>
      <w:sz w:val="14"/>
      <w:szCs w:val="14"/>
    </w:rPr>
  </w:style>
  <w:style w:type="paragraph" w:styleId="Ttulo">
    <w:name w:val="Title"/>
    <w:basedOn w:val="Normal"/>
    <w:uiPriority w:val="1"/>
    <w:qFormat/>
    <w:rsid w:val="00274AAB"/>
    <w:pPr>
      <w:spacing w:before="93"/>
      <w:ind w:right="109"/>
      <w:jc w:val="right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274AAB"/>
  </w:style>
  <w:style w:type="paragraph" w:customStyle="1" w:styleId="TableParagraph">
    <w:name w:val="Table Paragraph"/>
    <w:basedOn w:val="Normal"/>
    <w:uiPriority w:val="1"/>
    <w:qFormat/>
    <w:rsid w:val="00274AAB"/>
  </w:style>
  <w:style w:type="table" w:styleId="Tablaconcuadrcula">
    <w:name w:val="Table Grid"/>
    <w:basedOn w:val="Tablanormal"/>
    <w:uiPriority w:val="39"/>
    <w:rsid w:val="004D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71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1B3"/>
    <w:rPr>
      <w:rFonts w:ascii="Segoe UI" w:eastAsia="Arial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7E696A"/>
    <w:rPr>
      <w:rFonts w:ascii="Arial" w:eastAsia="Arial" w:hAnsi="Arial" w:cs="Arial"/>
      <w:b/>
      <w:bCs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35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354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5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54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3D3B-8222-4469-8023-0D09F1AE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Espinoza Frausto</dc:creator>
  <cp:lastModifiedBy>Isabel Osuna</cp:lastModifiedBy>
  <cp:revision>5</cp:revision>
  <cp:lastPrinted>2022-03-11T19:32:00Z</cp:lastPrinted>
  <dcterms:created xsi:type="dcterms:W3CDTF">2025-04-21T17:33:00Z</dcterms:created>
  <dcterms:modified xsi:type="dcterms:W3CDTF">2026-05-15T18:19:00Z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2021-12-01T00:00:00Z</vt:filetime>
  </property>
</Properties>
</file>